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E4A" w:rsidRPr="00E53D3C" w:rsidRDefault="00106E4A" w:rsidP="000C67C9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E53D3C">
        <w:rPr>
          <w:rFonts w:ascii="Times New Roman" w:hAnsi="Times New Roman" w:cs="Times New Roman"/>
          <w:sz w:val="28"/>
          <w:szCs w:val="28"/>
        </w:rPr>
        <w:t>Контрольные вопросы к зачету по дисциплине</w:t>
      </w:r>
    </w:p>
    <w:p w:rsidR="00106E4A" w:rsidRPr="00E53D3C" w:rsidRDefault="00106E4A" w:rsidP="000C67C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06E4A" w:rsidRPr="00E53D3C" w:rsidRDefault="00106E4A" w:rsidP="000C67C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53D3C">
        <w:rPr>
          <w:rFonts w:ascii="Times New Roman" w:hAnsi="Times New Roman" w:cs="Times New Roman"/>
          <w:sz w:val="28"/>
          <w:szCs w:val="28"/>
        </w:rPr>
        <w:t xml:space="preserve">1. Коррупция как социально-политическое явление. Отличие коррупции от обычных и экономических преступлений. </w:t>
      </w:r>
    </w:p>
    <w:p w:rsidR="00106E4A" w:rsidRPr="00E53D3C" w:rsidRDefault="00106E4A" w:rsidP="000C67C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53D3C">
        <w:rPr>
          <w:rFonts w:ascii="Times New Roman" w:hAnsi="Times New Roman" w:cs="Times New Roman"/>
          <w:sz w:val="28"/>
          <w:szCs w:val="28"/>
        </w:rPr>
        <w:t xml:space="preserve">2. Функциональное (М. Вебер, Г. </w:t>
      </w:r>
      <w:proofErr w:type="spellStart"/>
      <w:r w:rsidRPr="00E53D3C">
        <w:rPr>
          <w:rFonts w:ascii="Times New Roman" w:hAnsi="Times New Roman" w:cs="Times New Roman"/>
          <w:sz w:val="28"/>
          <w:szCs w:val="28"/>
        </w:rPr>
        <w:t>Мюрдаль</w:t>
      </w:r>
      <w:proofErr w:type="spellEnd"/>
      <w:r w:rsidRPr="00E53D3C">
        <w:rPr>
          <w:rFonts w:ascii="Times New Roman" w:hAnsi="Times New Roman" w:cs="Times New Roman"/>
          <w:sz w:val="28"/>
          <w:szCs w:val="28"/>
        </w:rPr>
        <w:t xml:space="preserve">, Р. </w:t>
      </w:r>
      <w:proofErr w:type="spellStart"/>
      <w:r w:rsidRPr="00E53D3C">
        <w:rPr>
          <w:rFonts w:ascii="Times New Roman" w:hAnsi="Times New Roman" w:cs="Times New Roman"/>
          <w:sz w:val="28"/>
          <w:szCs w:val="28"/>
        </w:rPr>
        <w:t>Теобальд</w:t>
      </w:r>
      <w:proofErr w:type="spellEnd"/>
      <w:r w:rsidRPr="00E53D3C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E53D3C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E53D3C">
        <w:rPr>
          <w:rFonts w:ascii="Times New Roman" w:hAnsi="Times New Roman" w:cs="Times New Roman"/>
          <w:sz w:val="28"/>
          <w:szCs w:val="28"/>
        </w:rPr>
        <w:t>нституциональное</w:t>
      </w:r>
      <w:proofErr w:type="spellEnd"/>
      <w:proofErr w:type="gramEnd"/>
      <w:r w:rsidRPr="00E53D3C">
        <w:rPr>
          <w:rFonts w:ascii="Times New Roman" w:hAnsi="Times New Roman" w:cs="Times New Roman"/>
          <w:sz w:val="28"/>
          <w:szCs w:val="28"/>
        </w:rPr>
        <w:t xml:space="preserve"> (С. </w:t>
      </w:r>
      <w:proofErr w:type="spellStart"/>
      <w:r w:rsidRPr="00E53D3C">
        <w:rPr>
          <w:rFonts w:ascii="Times New Roman" w:hAnsi="Times New Roman" w:cs="Times New Roman"/>
          <w:sz w:val="28"/>
          <w:szCs w:val="28"/>
        </w:rPr>
        <w:t>Хантингтон</w:t>
      </w:r>
      <w:proofErr w:type="spellEnd"/>
      <w:r w:rsidRPr="00E53D3C">
        <w:rPr>
          <w:rFonts w:ascii="Times New Roman" w:hAnsi="Times New Roman" w:cs="Times New Roman"/>
          <w:sz w:val="28"/>
          <w:szCs w:val="28"/>
        </w:rPr>
        <w:t xml:space="preserve">, Я. </w:t>
      </w:r>
      <w:proofErr w:type="spellStart"/>
      <w:r w:rsidRPr="00E53D3C">
        <w:rPr>
          <w:rFonts w:ascii="Times New Roman" w:hAnsi="Times New Roman" w:cs="Times New Roman"/>
          <w:sz w:val="28"/>
          <w:szCs w:val="28"/>
        </w:rPr>
        <w:t>Тарковски</w:t>
      </w:r>
      <w:proofErr w:type="spellEnd"/>
      <w:r w:rsidRPr="00E53D3C">
        <w:rPr>
          <w:rFonts w:ascii="Times New Roman" w:hAnsi="Times New Roman" w:cs="Times New Roman"/>
          <w:sz w:val="28"/>
          <w:szCs w:val="28"/>
        </w:rPr>
        <w:t xml:space="preserve">) понимание коррупции. </w:t>
      </w:r>
    </w:p>
    <w:p w:rsidR="00106E4A" w:rsidRPr="00E53D3C" w:rsidRDefault="00106E4A" w:rsidP="000C67C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53D3C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E53D3C">
        <w:rPr>
          <w:rFonts w:ascii="Times New Roman" w:hAnsi="Times New Roman" w:cs="Times New Roman"/>
          <w:sz w:val="28"/>
          <w:szCs w:val="28"/>
        </w:rPr>
        <w:t>Бихевиористская</w:t>
      </w:r>
      <w:proofErr w:type="spellEnd"/>
      <w:r w:rsidRPr="00E53D3C">
        <w:rPr>
          <w:rFonts w:ascii="Times New Roman" w:hAnsi="Times New Roman" w:cs="Times New Roman"/>
          <w:sz w:val="28"/>
          <w:szCs w:val="28"/>
        </w:rPr>
        <w:t xml:space="preserve"> модель понимания коррупции. </w:t>
      </w:r>
    </w:p>
    <w:p w:rsidR="00106E4A" w:rsidRPr="00E53D3C" w:rsidRDefault="00106E4A" w:rsidP="000C67C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53D3C">
        <w:rPr>
          <w:rFonts w:ascii="Times New Roman" w:hAnsi="Times New Roman" w:cs="Times New Roman"/>
          <w:sz w:val="28"/>
          <w:szCs w:val="28"/>
        </w:rPr>
        <w:t xml:space="preserve">4. Неоклассическая модель понимания коррупции. </w:t>
      </w:r>
    </w:p>
    <w:p w:rsidR="00106E4A" w:rsidRPr="00E53D3C" w:rsidRDefault="00106E4A" w:rsidP="000C67C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53D3C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E53D3C">
        <w:rPr>
          <w:rFonts w:ascii="Times New Roman" w:hAnsi="Times New Roman" w:cs="Times New Roman"/>
          <w:sz w:val="28"/>
          <w:szCs w:val="28"/>
        </w:rPr>
        <w:t>Приципал</w:t>
      </w:r>
      <w:proofErr w:type="spellEnd"/>
      <w:r w:rsidRPr="00E53D3C">
        <w:rPr>
          <w:rFonts w:ascii="Times New Roman" w:hAnsi="Times New Roman" w:cs="Times New Roman"/>
          <w:sz w:val="28"/>
          <w:szCs w:val="28"/>
        </w:rPr>
        <w:t xml:space="preserve">-агентская модель понимания коррупции. </w:t>
      </w:r>
    </w:p>
    <w:p w:rsidR="00106E4A" w:rsidRPr="00E53D3C" w:rsidRDefault="00106E4A" w:rsidP="000C67C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53D3C">
        <w:rPr>
          <w:rFonts w:ascii="Times New Roman" w:hAnsi="Times New Roman" w:cs="Times New Roman"/>
          <w:sz w:val="28"/>
          <w:szCs w:val="28"/>
        </w:rPr>
        <w:t xml:space="preserve">6. Политический, экономический и правовой аспекты коррупции. </w:t>
      </w:r>
    </w:p>
    <w:p w:rsidR="00106E4A" w:rsidRPr="00E53D3C" w:rsidRDefault="00106E4A" w:rsidP="000C67C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53D3C">
        <w:rPr>
          <w:rFonts w:ascii="Times New Roman" w:hAnsi="Times New Roman" w:cs="Times New Roman"/>
          <w:sz w:val="28"/>
          <w:szCs w:val="28"/>
        </w:rPr>
        <w:t xml:space="preserve">7. Коррупция как латентно выстроенная система социального управления. </w:t>
      </w:r>
    </w:p>
    <w:p w:rsidR="00106E4A" w:rsidRPr="00E53D3C" w:rsidRDefault="00106E4A" w:rsidP="000C67C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53D3C">
        <w:rPr>
          <w:rFonts w:ascii="Times New Roman" w:hAnsi="Times New Roman" w:cs="Times New Roman"/>
          <w:sz w:val="28"/>
          <w:szCs w:val="28"/>
        </w:rPr>
        <w:t xml:space="preserve">8. Причины роста коррупционных проявлений. </w:t>
      </w:r>
    </w:p>
    <w:p w:rsidR="00106E4A" w:rsidRPr="00E53D3C" w:rsidRDefault="00106E4A" w:rsidP="000C67C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53D3C">
        <w:rPr>
          <w:rFonts w:ascii="Times New Roman" w:hAnsi="Times New Roman" w:cs="Times New Roman"/>
          <w:sz w:val="28"/>
          <w:szCs w:val="28"/>
        </w:rPr>
        <w:t xml:space="preserve">9. Уровни развития коррупции. </w:t>
      </w:r>
    </w:p>
    <w:p w:rsidR="00106E4A" w:rsidRPr="00E53D3C" w:rsidRDefault="00106E4A" w:rsidP="000C67C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53D3C">
        <w:rPr>
          <w:rFonts w:ascii="Times New Roman" w:hAnsi="Times New Roman" w:cs="Times New Roman"/>
          <w:sz w:val="28"/>
          <w:szCs w:val="28"/>
        </w:rPr>
        <w:t xml:space="preserve">10. Признаки коррупции. </w:t>
      </w:r>
    </w:p>
    <w:p w:rsidR="00106E4A" w:rsidRPr="00E53D3C" w:rsidRDefault="00106E4A" w:rsidP="000C67C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53D3C">
        <w:rPr>
          <w:rFonts w:ascii="Times New Roman" w:hAnsi="Times New Roman" w:cs="Times New Roman"/>
          <w:sz w:val="28"/>
          <w:szCs w:val="28"/>
        </w:rPr>
        <w:t xml:space="preserve">11. Взаимосвязь коррупции с организованной преступностью, терроризмом и незаконным оборотом наркотиков. </w:t>
      </w:r>
    </w:p>
    <w:p w:rsidR="00106E4A" w:rsidRPr="00E53D3C" w:rsidRDefault="00106E4A" w:rsidP="000C67C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53D3C">
        <w:rPr>
          <w:rFonts w:ascii="Times New Roman" w:hAnsi="Times New Roman" w:cs="Times New Roman"/>
          <w:sz w:val="28"/>
          <w:szCs w:val="28"/>
        </w:rPr>
        <w:t xml:space="preserve">12. Проблемы измерения коррупции. Основные международные и российские институты, занятые исследованием оценки коррупции. </w:t>
      </w:r>
    </w:p>
    <w:p w:rsidR="00106E4A" w:rsidRPr="00E53D3C" w:rsidRDefault="00106E4A" w:rsidP="000C67C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53D3C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E53D3C">
        <w:rPr>
          <w:rFonts w:ascii="Times New Roman" w:hAnsi="Times New Roman" w:cs="Times New Roman"/>
          <w:sz w:val="28"/>
          <w:szCs w:val="28"/>
        </w:rPr>
        <w:t>Межстрановые</w:t>
      </w:r>
      <w:proofErr w:type="spellEnd"/>
      <w:r w:rsidRPr="00E53D3C">
        <w:rPr>
          <w:rFonts w:ascii="Times New Roman" w:hAnsi="Times New Roman" w:cs="Times New Roman"/>
          <w:sz w:val="28"/>
          <w:szCs w:val="28"/>
        </w:rPr>
        <w:t xml:space="preserve"> методики измерения уровня коррупции: индекс восприятия коррупции (ИВК), барометр мировой коррупции, индекс взяткодателей, индекс «</w:t>
      </w:r>
      <w:proofErr w:type="gramStart"/>
      <w:r w:rsidRPr="00E53D3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53D3C">
        <w:rPr>
          <w:rFonts w:ascii="Times New Roman" w:hAnsi="Times New Roman" w:cs="Times New Roman"/>
          <w:sz w:val="28"/>
          <w:szCs w:val="28"/>
        </w:rPr>
        <w:t xml:space="preserve"> коррупцией», индекс непрозрачности государственного сектора. </w:t>
      </w:r>
    </w:p>
    <w:p w:rsidR="00106E4A" w:rsidRPr="00E53D3C" w:rsidRDefault="00106E4A" w:rsidP="000C67C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53D3C">
        <w:rPr>
          <w:rFonts w:ascii="Times New Roman" w:hAnsi="Times New Roman" w:cs="Times New Roman"/>
          <w:sz w:val="28"/>
          <w:szCs w:val="28"/>
        </w:rPr>
        <w:t xml:space="preserve">14. Национальные методики измерения уровня коррупции: индекс региональной коррупции в России, «оценка уровня коррупции», «понимание коррупции», «установка на коррупцию», «доверие к власти», «настроение», «успешность бизнеса», «зависимость от власти», «вовлеченность в коррупцию. </w:t>
      </w:r>
    </w:p>
    <w:p w:rsidR="00106E4A" w:rsidRPr="00E53D3C" w:rsidRDefault="00106E4A" w:rsidP="000C67C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53D3C">
        <w:rPr>
          <w:rFonts w:ascii="Times New Roman" w:hAnsi="Times New Roman" w:cs="Times New Roman"/>
          <w:sz w:val="28"/>
          <w:szCs w:val="28"/>
        </w:rPr>
        <w:t xml:space="preserve">15. Определение антикоррупционной политики. Субъекты и объекты антикоррупционной политики. </w:t>
      </w:r>
    </w:p>
    <w:p w:rsidR="00106E4A" w:rsidRPr="00E53D3C" w:rsidRDefault="00106E4A" w:rsidP="000C67C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53D3C">
        <w:rPr>
          <w:rFonts w:ascii="Times New Roman" w:hAnsi="Times New Roman" w:cs="Times New Roman"/>
          <w:sz w:val="28"/>
          <w:szCs w:val="28"/>
        </w:rPr>
        <w:lastRenderedPageBreak/>
        <w:t xml:space="preserve">16. Цели, средства, инструменты, направления антикоррупционной политики. Требования к проведению антикоррупционной политики. </w:t>
      </w:r>
    </w:p>
    <w:p w:rsidR="00106E4A" w:rsidRPr="00E53D3C" w:rsidRDefault="00106E4A" w:rsidP="000C67C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53D3C">
        <w:rPr>
          <w:rFonts w:ascii="Times New Roman" w:hAnsi="Times New Roman" w:cs="Times New Roman"/>
          <w:sz w:val="28"/>
          <w:szCs w:val="28"/>
        </w:rPr>
        <w:t xml:space="preserve">17. Основные особенности антикоррупционной политики в современной России. </w:t>
      </w:r>
    </w:p>
    <w:p w:rsidR="00106E4A" w:rsidRPr="00E53D3C" w:rsidRDefault="00106E4A" w:rsidP="000C67C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53D3C">
        <w:rPr>
          <w:rFonts w:ascii="Times New Roman" w:hAnsi="Times New Roman" w:cs="Times New Roman"/>
          <w:sz w:val="28"/>
          <w:szCs w:val="28"/>
        </w:rPr>
        <w:t xml:space="preserve">18. Необходимость формирования антикоррупционного сознания. </w:t>
      </w:r>
    </w:p>
    <w:p w:rsidR="00106E4A" w:rsidRPr="00E53D3C" w:rsidRDefault="00106E4A" w:rsidP="000C67C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53D3C">
        <w:rPr>
          <w:rFonts w:ascii="Times New Roman" w:hAnsi="Times New Roman" w:cs="Times New Roman"/>
          <w:sz w:val="28"/>
          <w:szCs w:val="28"/>
        </w:rPr>
        <w:t xml:space="preserve">19. Типы политических культур. Влияние политической культуры на «культуру правления». </w:t>
      </w:r>
    </w:p>
    <w:p w:rsidR="00106E4A" w:rsidRPr="00E53D3C" w:rsidRDefault="00106E4A" w:rsidP="000C67C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53D3C">
        <w:rPr>
          <w:rFonts w:ascii="Times New Roman" w:hAnsi="Times New Roman" w:cs="Times New Roman"/>
          <w:sz w:val="28"/>
          <w:szCs w:val="28"/>
        </w:rPr>
        <w:t xml:space="preserve">20. Проблемы разработки идеологии антикоррупционной политики в современной России. </w:t>
      </w:r>
    </w:p>
    <w:p w:rsidR="00106E4A" w:rsidRPr="00E53D3C" w:rsidRDefault="00106E4A" w:rsidP="000C67C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53D3C">
        <w:rPr>
          <w:rFonts w:ascii="Times New Roman" w:hAnsi="Times New Roman" w:cs="Times New Roman"/>
          <w:sz w:val="28"/>
          <w:szCs w:val="28"/>
        </w:rPr>
        <w:t xml:space="preserve">21. Роль политической элиты, общества и СМИ в формировании антикоррупционного сознания. </w:t>
      </w:r>
    </w:p>
    <w:p w:rsidR="00106E4A" w:rsidRPr="00E53D3C" w:rsidRDefault="00106E4A" w:rsidP="000C67C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53D3C">
        <w:rPr>
          <w:rFonts w:ascii="Times New Roman" w:hAnsi="Times New Roman" w:cs="Times New Roman"/>
          <w:sz w:val="28"/>
          <w:szCs w:val="28"/>
        </w:rPr>
        <w:t xml:space="preserve">22. Проблемы и противоречия в создании системы формирования антикоррупционного сознания. </w:t>
      </w:r>
    </w:p>
    <w:p w:rsidR="00106E4A" w:rsidRPr="00E53D3C" w:rsidRDefault="00106E4A" w:rsidP="000C67C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53D3C">
        <w:rPr>
          <w:rFonts w:ascii="Times New Roman" w:hAnsi="Times New Roman" w:cs="Times New Roman"/>
          <w:sz w:val="28"/>
          <w:szCs w:val="28"/>
        </w:rPr>
        <w:t xml:space="preserve">23. Политические партии в борьбе с коррупцией. </w:t>
      </w:r>
    </w:p>
    <w:p w:rsidR="00106E4A" w:rsidRPr="00E53D3C" w:rsidRDefault="00106E4A" w:rsidP="000C67C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53D3C">
        <w:rPr>
          <w:rFonts w:ascii="Times New Roman" w:hAnsi="Times New Roman" w:cs="Times New Roman"/>
          <w:sz w:val="28"/>
          <w:szCs w:val="28"/>
        </w:rPr>
        <w:t xml:space="preserve">24. Свободные выборы как основа ответственности, подконтрольности и эффективности власти. Проблема административного ресурса для общественного развития. </w:t>
      </w:r>
    </w:p>
    <w:p w:rsidR="00106E4A" w:rsidRPr="00E53D3C" w:rsidRDefault="00106E4A" w:rsidP="000C67C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53D3C">
        <w:rPr>
          <w:rFonts w:ascii="Times New Roman" w:hAnsi="Times New Roman" w:cs="Times New Roman"/>
          <w:sz w:val="28"/>
          <w:szCs w:val="28"/>
        </w:rPr>
        <w:t xml:space="preserve">25. Антикоррупционная деятельность общественных организаций. Координация антикоррупционной деятельности государственных и общественных институтов. </w:t>
      </w:r>
    </w:p>
    <w:p w:rsidR="00106E4A" w:rsidRPr="00E53D3C" w:rsidRDefault="00106E4A" w:rsidP="000C67C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53D3C">
        <w:rPr>
          <w:rFonts w:ascii="Times New Roman" w:hAnsi="Times New Roman" w:cs="Times New Roman"/>
          <w:sz w:val="28"/>
          <w:szCs w:val="28"/>
        </w:rPr>
        <w:t xml:space="preserve">26. Значение парламентского контроля и парламентских расследований в сфере противодействия коррупции. </w:t>
      </w:r>
    </w:p>
    <w:p w:rsidR="00106E4A" w:rsidRPr="00E53D3C" w:rsidRDefault="00106E4A" w:rsidP="000C67C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53D3C">
        <w:rPr>
          <w:rFonts w:ascii="Times New Roman" w:hAnsi="Times New Roman" w:cs="Times New Roman"/>
          <w:sz w:val="28"/>
          <w:szCs w:val="28"/>
        </w:rPr>
        <w:t xml:space="preserve">27. Противоречия и проблемы в системе финансового контроля в России. </w:t>
      </w:r>
    </w:p>
    <w:p w:rsidR="00106E4A" w:rsidRPr="00E53D3C" w:rsidRDefault="00106E4A" w:rsidP="000C67C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53D3C">
        <w:rPr>
          <w:rFonts w:ascii="Times New Roman" w:hAnsi="Times New Roman" w:cs="Times New Roman"/>
          <w:sz w:val="28"/>
          <w:szCs w:val="28"/>
        </w:rPr>
        <w:t xml:space="preserve">28. Субъекты финансового контроля в России: Направления работы Счётной палаты, раскрывающие её роль в противодействии коррупции. </w:t>
      </w:r>
    </w:p>
    <w:p w:rsidR="00106E4A" w:rsidRPr="00E53D3C" w:rsidRDefault="00106E4A" w:rsidP="000C67C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53D3C">
        <w:rPr>
          <w:rFonts w:ascii="Times New Roman" w:hAnsi="Times New Roman" w:cs="Times New Roman"/>
          <w:sz w:val="28"/>
          <w:szCs w:val="28"/>
        </w:rPr>
        <w:t xml:space="preserve">29. Сущность гражданского контроля. Развитие гражданского контроля как основа демократизации и модернизации современного общества. </w:t>
      </w:r>
    </w:p>
    <w:p w:rsidR="00106E4A" w:rsidRPr="00E53D3C" w:rsidRDefault="00106E4A" w:rsidP="000C67C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53D3C">
        <w:rPr>
          <w:rFonts w:ascii="Times New Roman" w:hAnsi="Times New Roman" w:cs="Times New Roman"/>
          <w:sz w:val="28"/>
          <w:szCs w:val="28"/>
        </w:rPr>
        <w:t xml:space="preserve">30. Механизмы гражданского контроля в сфере противодействия коррупции. </w:t>
      </w:r>
    </w:p>
    <w:p w:rsidR="00106E4A" w:rsidRPr="00E53D3C" w:rsidRDefault="00106E4A" w:rsidP="000C67C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53D3C">
        <w:rPr>
          <w:rFonts w:ascii="Times New Roman" w:hAnsi="Times New Roman" w:cs="Times New Roman"/>
          <w:sz w:val="28"/>
          <w:szCs w:val="28"/>
        </w:rPr>
        <w:t xml:space="preserve">31. Роль средств массовой информации в установлении общественного контроля над деятельностью государственно-бюрократического аппарата. </w:t>
      </w:r>
    </w:p>
    <w:p w:rsidR="00106E4A" w:rsidRPr="00E53D3C" w:rsidRDefault="00106E4A" w:rsidP="000C67C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53D3C">
        <w:rPr>
          <w:rFonts w:ascii="Times New Roman" w:hAnsi="Times New Roman" w:cs="Times New Roman"/>
          <w:sz w:val="28"/>
          <w:szCs w:val="28"/>
        </w:rPr>
        <w:lastRenderedPageBreak/>
        <w:t xml:space="preserve">32. Принципы и направления международного сотрудничества Российской Федерации в области противодействия коррупции. </w:t>
      </w:r>
    </w:p>
    <w:p w:rsidR="00106E4A" w:rsidRPr="00E53D3C" w:rsidRDefault="00106E4A" w:rsidP="000C67C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53D3C">
        <w:rPr>
          <w:rFonts w:ascii="Times New Roman" w:hAnsi="Times New Roman" w:cs="Times New Roman"/>
          <w:sz w:val="28"/>
          <w:szCs w:val="28"/>
        </w:rPr>
        <w:t xml:space="preserve">33. Участие России в работе высших органов европейского и международного финансового контроля. </w:t>
      </w:r>
    </w:p>
    <w:bookmarkEnd w:id="0"/>
    <w:p w:rsidR="00E74DB5" w:rsidRDefault="000C67C9" w:rsidP="000C67C9">
      <w:pPr>
        <w:spacing w:after="0" w:line="360" w:lineRule="auto"/>
        <w:contextualSpacing/>
      </w:pPr>
    </w:p>
    <w:sectPr w:rsidR="00E74D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E4A"/>
    <w:rsid w:val="000C67C9"/>
    <w:rsid w:val="00106E4A"/>
    <w:rsid w:val="00402E55"/>
    <w:rsid w:val="004D141E"/>
    <w:rsid w:val="00B3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E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E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Don-K</dc:creator>
  <cp:lastModifiedBy>Don-K</cp:lastModifiedBy>
  <cp:revision>2</cp:revision>
  <dcterms:created xsi:type="dcterms:W3CDTF">2021-11-16T05:43:00Z</dcterms:created>
  <dcterms:modified xsi:type="dcterms:W3CDTF">2021-11-16T05:56:00Z</dcterms:modified>
</cp:coreProperties>
</file>